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700" w:rsidRPr="00362700" w:rsidRDefault="00B077B5" w:rsidP="00362700">
      <w:pPr>
        <w:spacing w:line="360" w:lineRule="auto"/>
        <w:ind w:firstLine="567"/>
        <w:jc w:val="center"/>
        <w:rPr>
          <w:rFonts w:ascii="Times New Roman" w:hAnsi="Times New Roman" w:cs="Times New Roman"/>
          <w:b/>
          <w:sz w:val="28"/>
          <w:szCs w:val="28"/>
        </w:rPr>
      </w:pPr>
      <w:r>
        <w:rPr>
          <w:rFonts w:ascii="Times New Roman" w:hAnsi="Times New Roman" w:cs="Times New Roman"/>
          <w:b/>
          <w:sz w:val="28"/>
          <w:szCs w:val="28"/>
        </w:rPr>
        <w:t xml:space="preserve"> Архиепископ Амвросий</w:t>
      </w:r>
      <w:bookmarkStart w:id="0" w:name="_GoBack"/>
      <w:bookmarkEnd w:id="0"/>
    </w:p>
    <w:p w:rsidR="00362700" w:rsidRPr="00362700" w:rsidRDefault="00362700" w:rsidP="00362700">
      <w:pPr>
        <w:spacing w:line="360" w:lineRule="auto"/>
        <w:ind w:firstLine="567"/>
        <w:rPr>
          <w:rFonts w:ascii="Times New Roman" w:hAnsi="Times New Roman" w:cs="Times New Roman"/>
          <w:sz w:val="28"/>
          <w:szCs w:val="28"/>
        </w:rPr>
      </w:pPr>
      <w:r w:rsidRPr="00362700">
        <w:rPr>
          <w:rFonts w:ascii="Times New Roman" w:hAnsi="Times New Roman" w:cs="Times New Roman"/>
          <w:sz w:val="28"/>
          <w:szCs w:val="28"/>
        </w:rPr>
        <w:t>Амвросий (Ключарев Алексей Иосифович; 17.03.1820, г. Александров Владимирской губернии — 3.09.1901, Харьков), архиепископ Харьковский и Ахтырский, известный проповедник-импровизатор, теоретик церковной проповеди.</w:t>
      </w:r>
    </w:p>
    <w:p w:rsidR="00362700" w:rsidRPr="00362700" w:rsidRDefault="00362700" w:rsidP="00362700">
      <w:pPr>
        <w:spacing w:line="360" w:lineRule="auto"/>
        <w:ind w:firstLine="567"/>
        <w:rPr>
          <w:rFonts w:ascii="Times New Roman" w:hAnsi="Times New Roman" w:cs="Times New Roman"/>
          <w:sz w:val="28"/>
          <w:szCs w:val="28"/>
        </w:rPr>
      </w:pPr>
      <w:r w:rsidRPr="00362700">
        <w:rPr>
          <w:rFonts w:ascii="Times New Roman" w:hAnsi="Times New Roman" w:cs="Times New Roman"/>
          <w:sz w:val="28"/>
          <w:szCs w:val="28"/>
        </w:rPr>
        <w:t xml:space="preserve">Родился в семье священника Преображенской церкви города Александрова Иосифа Петровича Ключарева. В 1834 окончил Переславское духовное училище. В 1834-1840 учился в Вифанской духовной семинарии, которую окончил по первому разряду и в числе пяти лучших выпускников он был направлен для продолжения учебы в Московскую Духовную Академию на казенный кошт. В 1844 окончил Академию со степенью магистра богословия, присвоенной ему за диссертацию «Преосвященный Тихон, епископ Воронежский и Елецкий». Его диссертация была признана одной из лучших и по благословению святителя Филарета (Дроздова) опубликована за счет Академии. В 1844-1848 — преподаватель логики, латинского языка и психологии в Вифанской семинарии. В 1845 утвержден в звании профессора. В том же году вступил женился на дочери московского протоиерея и преподавателя Академии Сергия Алексеевича Владимирского. В 1848 принял священный сан и был определен на священническое место в московском Рождественском девичьем монастыре. В начале марта 1849 года скончался его тесть, и Ключарев был определен на его место — в церковь Казанской иконы Божией Матери у Калужских ворот (на улице Большая Якиманка). В Казанской церкви отец Алексий сделал первые шаги к освоению искусства проповеднической импровизации. Он отказался от произнесения заранее написанных и выученных наизусть проповедей (что было обычным явлением в Синодальную эпоху) и начал предлагать народу импровизированные поучения. В 1860 основал журнал «Душеполезное чтение» и заведовал его редакцией в 1860-1866. В первой половине 1860-х </w:t>
      </w:r>
      <w:r w:rsidR="00F05EA7" w:rsidRPr="00362700">
        <w:rPr>
          <w:rFonts w:ascii="Times New Roman" w:hAnsi="Times New Roman" w:cs="Times New Roman"/>
          <w:sz w:val="28"/>
          <w:szCs w:val="28"/>
        </w:rPr>
        <w:t>гг.</w:t>
      </w:r>
      <w:r w:rsidRPr="00362700">
        <w:rPr>
          <w:rFonts w:ascii="Times New Roman" w:hAnsi="Times New Roman" w:cs="Times New Roman"/>
          <w:sz w:val="28"/>
          <w:szCs w:val="28"/>
        </w:rPr>
        <w:t xml:space="preserve"> приобрел славу одного из лучших отечественных проповедников публицистического направления. </w:t>
      </w:r>
      <w:r w:rsidRPr="00362700">
        <w:rPr>
          <w:rFonts w:ascii="Times New Roman" w:hAnsi="Times New Roman" w:cs="Times New Roman"/>
          <w:sz w:val="28"/>
          <w:szCs w:val="28"/>
        </w:rPr>
        <w:lastRenderedPageBreak/>
        <w:t>На новогоднем богослужении 1864 года в Успенском соборе Кремля по благословению и в присутствии святителя Филарета (Дроздова) произнес проповедь «О воспитании характеров». После этого святитель ходатайствовал перед Святейшим Синодом о возведении Ключарева в сан протоиерея. Ходатайство было удовлетворено в том же году это.</w:t>
      </w:r>
    </w:p>
    <w:p w:rsidR="00362700" w:rsidRPr="00362700" w:rsidRDefault="00362700" w:rsidP="00362700">
      <w:pPr>
        <w:spacing w:line="360" w:lineRule="auto"/>
        <w:ind w:firstLine="567"/>
        <w:rPr>
          <w:rFonts w:ascii="Times New Roman" w:hAnsi="Times New Roman" w:cs="Times New Roman"/>
          <w:sz w:val="28"/>
          <w:szCs w:val="28"/>
        </w:rPr>
      </w:pPr>
      <w:r w:rsidRPr="00362700">
        <w:rPr>
          <w:rFonts w:ascii="Times New Roman" w:hAnsi="Times New Roman" w:cs="Times New Roman"/>
          <w:sz w:val="28"/>
          <w:szCs w:val="28"/>
        </w:rPr>
        <w:t xml:space="preserve">Первый сборник его проповедей вышел в свет в Москве 1873 отца Алексия («Несколько проповедей протоиерея А. Ключарева»). В сборник вошло двадцать четыре проповеди, произнесенные в период с 1864 по 1872 годы. Эта книга была встречена восторженными рецензиями. Например, известный </w:t>
      </w:r>
      <w:r w:rsidR="00F05EA7" w:rsidRPr="00362700">
        <w:rPr>
          <w:rFonts w:ascii="Times New Roman" w:hAnsi="Times New Roman" w:cs="Times New Roman"/>
          <w:sz w:val="28"/>
          <w:szCs w:val="28"/>
        </w:rPr>
        <w:t>гомилетик</w:t>
      </w:r>
      <w:r w:rsidRPr="00362700">
        <w:rPr>
          <w:rFonts w:ascii="Times New Roman" w:hAnsi="Times New Roman" w:cs="Times New Roman"/>
          <w:sz w:val="28"/>
          <w:szCs w:val="28"/>
        </w:rPr>
        <w:t>, профессор Санкт-Петербургской Духовной Академии Н. И. Барсов считал ее одним из лучших проповеднических сборников XIX века.</w:t>
      </w:r>
    </w:p>
    <w:p w:rsidR="00362700" w:rsidRPr="00362700" w:rsidRDefault="00362700" w:rsidP="00362700">
      <w:pPr>
        <w:spacing w:line="360" w:lineRule="auto"/>
        <w:ind w:firstLine="567"/>
        <w:rPr>
          <w:rFonts w:ascii="Times New Roman" w:hAnsi="Times New Roman" w:cs="Times New Roman"/>
          <w:sz w:val="28"/>
          <w:szCs w:val="28"/>
        </w:rPr>
      </w:pPr>
      <w:r w:rsidRPr="00362700">
        <w:rPr>
          <w:rFonts w:ascii="Times New Roman" w:hAnsi="Times New Roman" w:cs="Times New Roman"/>
          <w:sz w:val="28"/>
          <w:szCs w:val="28"/>
        </w:rPr>
        <w:t>Еще в 1860 скончалась супруга отца Алексия. С тех пор святитель Филарет и его преемник на Московской кафедре святитель Иннокентий неоднократно предлагали Ключареву принять монашество, но он отказывался. Лишь 7 ноября 1877 протоиерей Алексий принял монашеский постриг с именем Амвросий. Уже на следующий день он был возведен в сан архимандрита, а 15 января 1878 года рукоположен во епископа Можайского, викария Московской епархии. 6 апреля того же года преосвященный Амвросий был переименован во епископа Дмитровского и назначен первым Московским викарием. С этого времени и до смерти святителя Иннокентия он совершал богослужения повсюду, где должен был присутствовать сам Московский митрополит. Став епископом он продолжал произносить пламенные проповеди, которые нередко имели широкий общественный резонанс.</w:t>
      </w:r>
    </w:p>
    <w:p w:rsidR="00362700" w:rsidRPr="00362700" w:rsidRDefault="00362700" w:rsidP="00362700">
      <w:pPr>
        <w:spacing w:line="360" w:lineRule="auto"/>
        <w:ind w:firstLine="567"/>
        <w:rPr>
          <w:rFonts w:ascii="Times New Roman" w:hAnsi="Times New Roman" w:cs="Times New Roman"/>
          <w:sz w:val="28"/>
          <w:szCs w:val="28"/>
        </w:rPr>
      </w:pPr>
      <w:r w:rsidRPr="00362700">
        <w:rPr>
          <w:rFonts w:ascii="Times New Roman" w:hAnsi="Times New Roman" w:cs="Times New Roman"/>
          <w:sz w:val="28"/>
          <w:szCs w:val="28"/>
        </w:rPr>
        <w:t xml:space="preserve">22 сентября 1882 году преосвященный Амвросий был назначен епископом Харьковским и Ахтырским. На этой кафедре он проходил свое архипастырское служение до самой смерти. В 1884 по его инициативе «Харьковские епархиальные ведомости» были преобразованы в </w:t>
      </w:r>
      <w:r w:rsidRPr="00362700">
        <w:rPr>
          <w:rFonts w:ascii="Times New Roman" w:hAnsi="Times New Roman" w:cs="Times New Roman"/>
          <w:sz w:val="28"/>
          <w:szCs w:val="28"/>
        </w:rPr>
        <w:lastRenderedPageBreak/>
        <w:t>богословский журнал «Вера и разум». Также была открыта школа псаломщиков при архиерейском доме.</w:t>
      </w:r>
    </w:p>
    <w:p w:rsidR="00362700" w:rsidRPr="00362700" w:rsidRDefault="00362700" w:rsidP="00362700">
      <w:pPr>
        <w:spacing w:line="360" w:lineRule="auto"/>
        <w:ind w:firstLine="567"/>
        <w:rPr>
          <w:rFonts w:ascii="Times New Roman" w:hAnsi="Times New Roman" w:cs="Times New Roman"/>
          <w:sz w:val="28"/>
          <w:szCs w:val="28"/>
        </w:rPr>
      </w:pPr>
      <w:r w:rsidRPr="00362700">
        <w:rPr>
          <w:rFonts w:ascii="Times New Roman" w:hAnsi="Times New Roman" w:cs="Times New Roman"/>
          <w:sz w:val="28"/>
          <w:szCs w:val="28"/>
        </w:rPr>
        <w:t>В 1883 участвовал в освящении Храма Христа Спасителя, где произнес приветственную речь государю императору Александру III и императрице Марии Федоровне. В 1886 возведен в сан архиепископа. В 1892 после перенесенной болезни у владыки Амвросия заметно ослабел голос. С этого времени он практически не произносил проповеди. Тем не менее по поводу особо значимых торжеств он все же писал проповеди, которые поручал прочитывать с амвона протоиерею Тимофею Буткевичу. В 1898 император Николай пожаловал ему бриллиантовый крест для ношения на клобуке.</w:t>
      </w:r>
    </w:p>
    <w:p w:rsidR="00362700" w:rsidRPr="00362700" w:rsidRDefault="00362700" w:rsidP="00362700">
      <w:pPr>
        <w:spacing w:line="360" w:lineRule="auto"/>
        <w:ind w:firstLine="567"/>
        <w:rPr>
          <w:rFonts w:ascii="Times New Roman" w:hAnsi="Times New Roman" w:cs="Times New Roman"/>
          <w:sz w:val="28"/>
          <w:szCs w:val="28"/>
        </w:rPr>
      </w:pPr>
      <w:r w:rsidRPr="00362700">
        <w:rPr>
          <w:rFonts w:ascii="Times New Roman" w:hAnsi="Times New Roman" w:cs="Times New Roman"/>
          <w:sz w:val="28"/>
          <w:szCs w:val="28"/>
        </w:rPr>
        <w:t>Архиепископ Амвросий похоронен в Покровском монастыре г. Харькова.</w:t>
      </w:r>
    </w:p>
    <w:p w:rsidR="005027C3" w:rsidRPr="00362700" w:rsidRDefault="00362700" w:rsidP="00362700">
      <w:pPr>
        <w:spacing w:line="360" w:lineRule="auto"/>
        <w:ind w:firstLine="567"/>
        <w:rPr>
          <w:rFonts w:ascii="Times New Roman" w:hAnsi="Times New Roman" w:cs="Times New Roman"/>
          <w:sz w:val="28"/>
          <w:szCs w:val="28"/>
        </w:rPr>
      </w:pPr>
      <w:r w:rsidRPr="00362700">
        <w:rPr>
          <w:rFonts w:ascii="Times New Roman" w:hAnsi="Times New Roman" w:cs="Times New Roman"/>
          <w:sz w:val="28"/>
          <w:szCs w:val="28"/>
        </w:rPr>
        <w:t xml:space="preserve">Находясь на Харьковской кафедре, архиепископ Амвросий предпринял работу по осмыслению своего проповеднического опыта. Им была написана книга «Живое слово», посвященная теории проповеднической импровизации. Впервые она увидела свет на страницах журнала «Вера и разум» (в 1884-85 </w:t>
      </w:r>
      <w:r w:rsidR="00F05EA7" w:rsidRPr="00362700">
        <w:rPr>
          <w:rFonts w:ascii="Times New Roman" w:hAnsi="Times New Roman" w:cs="Times New Roman"/>
          <w:sz w:val="28"/>
          <w:szCs w:val="28"/>
        </w:rPr>
        <w:t>гг.</w:t>
      </w:r>
      <w:r w:rsidRPr="00362700">
        <w:rPr>
          <w:rFonts w:ascii="Times New Roman" w:hAnsi="Times New Roman" w:cs="Times New Roman"/>
          <w:sz w:val="28"/>
          <w:szCs w:val="28"/>
        </w:rPr>
        <w:t xml:space="preserve">). Эта книга принципиально отличается от отечественных пособий по гомилетике, вышедших в свет в XIX веке. В ней автор делится с читателем своим богатым проповедническим опытом. Все выдвигаемые в книге теоретические положения преосвященный Амвросий иллюстрирует примерами, взятыми из своей собственной жизни. Можно сказать, что «Живое слово» предвосхитило начавшееся в начале ХХ века преодоление схоластического наследия в отечественной </w:t>
      </w:r>
      <w:r w:rsidR="00F05EA7" w:rsidRPr="00362700">
        <w:rPr>
          <w:rFonts w:ascii="Times New Roman" w:hAnsi="Times New Roman" w:cs="Times New Roman"/>
          <w:sz w:val="28"/>
          <w:szCs w:val="28"/>
        </w:rPr>
        <w:t>гемолитической</w:t>
      </w:r>
      <w:r w:rsidRPr="00362700">
        <w:rPr>
          <w:rFonts w:ascii="Times New Roman" w:hAnsi="Times New Roman" w:cs="Times New Roman"/>
          <w:sz w:val="28"/>
          <w:szCs w:val="28"/>
        </w:rPr>
        <w:t xml:space="preserve"> науке.</w:t>
      </w:r>
    </w:p>
    <w:sectPr w:rsidR="005027C3" w:rsidRPr="003627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700"/>
    <w:rsid w:val="00362700"/>
    <w:rsid w:val="005027C3"/>
    <w:rsid w:val="009518F6"/>
    <w:rsid w:val="00B077B5"/>
    <w:rsid w:val="00F05E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3</Pages>
  <Words>764</Words>
  <Characters>4360</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Славутя</dc:creator>
  <cp:keywords/>
  <dc:description/>
  <cp:lastModifiedBy>Власова </cp:lastModifiedBy>
  <cp:revision>4</cp:revision>
  <dcterms:created xsi:type="dcterms:W3CDTF">2014-10-19T15:10:00Z</dcterms:created>
  <dcterms:modified xsi:type="dcterms:W3CDTF">2015-04-14T12:50:00Z</dcterms:modified>
</cp:coreProperties>
</file>